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D9B44" w14:textId="77777777" w:rsidR="00905EC0" w:rsidRPr="00A2414F" w:rsidRDefault="00905EC0" w:rsidP="00BE7CB0">
      <w:pPr>
        <w:pStyle w:val="Cm"/>
        <w:rPr>
          <w:sz w:val="24"/>
        </w:rPr>
      </w:pPr>
      <w:r w:rsidRPr="00A2414F">
        <w:rPr>
          <w:sz w:val="24"/>
        </w:rPr>
        <w:t>TISZAVASVÁRI VÁROS ÖNKORMÁNYZATA</w:t>
      </w:r>
    </w:p>
    <w:p w14:paraId="55DA68AD" w14:textId="77777777" w:rsidR="00905EC0" w:rsidRPr="00A2414F" w:rsidRDefault="00905EC0" w:rsidP="00905EC0">
      <w:pPr>
        <w:spacing w:line="240" w:lineRule="auto"/>
        <w:jc w:val="center"/>
        <w:rPr>
          <w:b/>
        </w:rPr>
      </w:pPr>
      <w:r w:rsidRPr="00A2414F">
        <w:rPr>
          <w:b/>
        </w:rPr>
        <w:t>KÉPVISELŐ-TESTÜLETÉNEK</w:t>
      </w:r>
    </w:p>
    <w:p w14:paraId="36EEA10C" w14:textId="4AE167E9" w:rsidR="00905EC0" w:rsidRPr="00A2414F" w:rsidRDefault="00BE7CB0" w:rsidP="00BE7CB0">
      <w:pPr>
        <w:spacing w:line="240" w:lineRule="auto"/>
        <w:jc w:val="center"/>
        <w:rPr>
          <w:b/>
        </w:rPr>
      </w:pPr>
      <w:r>
        <w:rPr>
          <w:b/>
        </w:rPr>
        <w:t>276</w:t>
      </w:r>
      <w:r w:rsidR="00905EC0" w:rsidRPr="00A2414F">
        <w:rPr>
          <w:b/>
        </w:rPr>
        <w:t>/202</w:t>
      </w:r>
      <w:r w:rsidR="00BB16E0">
        <w:rPr>
          <w:b/>
        </w:rPr>
        <w:t>5. (X.29</w:t>
      </w:r>
      <w:r w:rsidR="00905EC0" w:rsidRPr="00A2414F">
        <w:rPr>
          <w:b/>
        </w:rPr>
        <w:t>.) Kt. számú</w:t>
      </w:r>
    </w:p>
    <w:p w14:paraId="7BA507EC" w14:textId="77777777" w:rsidR="00905EC0" w:rsidRPr="00A2414F" w:rsidRDefault="00905EC0" w:rsidP="00905EC0">
      <w:pPr>
        <w:spacing w:line="240" w:lineRule="auto"/>
        <w:jc w:val="center"/>
        <w:rPr>
          <w:b/>
        </w:rPr>
      </w:pPr>
      <w:r w:rsidRPr="00A2414F">
        <w:rPr>
          <w:b/>
        </w:rPr>
        <w:t>határozata</w:t>
      </w:r>
    </w:p>
    <w:p w14:paraId="052DDC47" w14:textId="77777777" w:rsidR="00905EC0" w:rsidRPr="00A2414F" w:rsidRDefault="00905EC0" w:rsidP="00905EC0">
      <w:pPr>
        <w:spacing w:line="240" w:lineRule="auto"/>
        <w:jc w:val="center"/>
        <w:rPr>
          <w:b/>
        </w:rPr>
      </w:pPr>
    </w:p>
    <w:p w14:paraId="4B6846DD" w14:textId="77777777" w:rsidR="007A68A7" w:rsidRDefault="007A68A7" w:rsidP="007A68A7">
      <w:pPr>
        <w:tabs>
          <w:tab w:val="left" w:pos="3969"/>
        </w:tabs>
        <w:spacing w:line="240" w:lineRule="auto"/>
        <w:jc w:val="center"/>
        <w:rPr>
          <w:b/>
        </w:rPr>
      </w:pPr>
      <w:r>
        <w:rPr>
          <w:b/>
        </w:rPr>
        <w:t>Tárgyieszköz beszerzés finanszírozásához szükséges hitel felvételével                                                                   kapcsolatos döntésről</w:t>
      </w:r>
    </w:p>
    <w:p w14:paraId="7A737987" w14:textId="77777777" w:rsidR="00905EC0" w:rsidRPr="004B020F" w:rsidRDefault="00905EC0" w:rsidP="00905EC0">
      <w:pPr>
        <w:tabs>
          <w:tab w:val="left" w:pos="3969"/>
        </w:tabs>
        <w:spacing w:line="240" w:lineRule="auto"/>
        <w:rPr>
          <w:b/>
          <w:color w:val="FF0000"/>
        </w:rPr>
      </w:pPr>
    </w:p>
    <w:p w14:paraId="3B0A29CD" w14:textId="77777777" w:rsidR="006F35A4" w:rsidRPr="006F35A4" w:rsidRDefault="00905EC0" w:rsidP="006F35A4">
      <w:pPr>
        <w:tabs>
          <w:tab w:val="left" w:pos="3969"/>
        </w:tabs>
        <w:spacing w:line="240" w:lineRule="auto"/>
        <w:jc w:val="both"/>
        <w:rPr>
          <w:szCs w:val="24"/>
        </w:rPr>
      </w:pPr>
      <w:r w:rsidRPr="006F35A4">
        <w:rPr>
          <w:szCs w:val="24"/>
        </w:rPr>
        <w:t>Tiszavasvári Város Önkormányzata Képviselő-testülete a Tiszavasvári Város Önkormányzata</w:t>
      </w:r>
    </w:p>
    <w:p w14:paraId="0FF27DC2" w14:textId="77777777" w:rsidR="006F35A4" w:rsidRPr="006F35A4" w:rsidRDefault="006F35A4" w:rsidP="006F35A4">
      <w:pPr>
        <w:tabs>
          <w:tab w:val="left" w:pos="3969"/>
        </w:tabs>
        <w:spacing w:line="240" w:lineRule="auto"/>
        <w:jc w:val="both"/>
      </w:pPr>
      <w:r w:rsidRPr="006F35A4">
        <w:t xml:space="preserve">tárgyieszköz beszerzés finanszírozásához szükséges hitel </w:t>
      </w:r>
      <w:r>
        <w:t xml:space="preserve">felvételéről szóló pályázatot érvényesnek és eredményesnek nyilvánítja a </w:t>
      </w:r>
      <w:r w:rsidRPr="006F35A4">
        <w:rPr>
          <w:szCs w:val="24"/>
        </w:rPr>
        <w:t>Bontó és Értékelő Bizottság javaslatait figyelembe véve az alábbiak szerint</w:t>
      </w:r>
      <w:r>
        <w:t>:</w:t>
      </w:r>
      <w:r w:rsidRPr="006F35A4">
        <w:t xml:space="preserve">                                                              </w:t>
      </w:r>
    </w:p>
    <w:p w14:paraId="64CF3E9C" w14:textId="77777777" w:rsidR="006F35A4" w:rsidRPr="006F35A4" w:rsidRDefault="006F35A4" w:rsidP="006F35A4">
      <w:pPr>
        <w:tabs>
          <w:tab w:val="left" w:pos="3969"/>
        </w:tabs>
        <w:spacing w:line="240" w:lineRule="auto"/>
        <w:jc w:val="both"/>
      </w:pPr>
    </w:p>
    <w:p w14:paraId="7DA1DD48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45B3019A" w14:textId="77777777" w:rsidR="00905EC0" w:rsidRPr="009410A5" w:rsidRDefault="00905EC0" w:rsidP="00905EC0">
      <w:pPr>
        <w:numPr>
          <w:ilvl w:val="0"/>
          <w:numId w:val="2"/>
        </w:numPr>
        <w:spacing w:line="240" w:lineRule="auto"/>
        <w:jc w:val="both"/>
      </w:pPr>
      <w:r w:rsidRPr="009410A5">
        <w:t xml:space="preserve">A pályázati eljárás nyertesének az OTP Bank Nyrt. ajánlatát nyilvánítja az alábbiak szerint: </w:t>
      </w:r>
    </w:p>
    <w:p w14:paraId="7F5140E4" w14:textId="77777777" w:rsidR="00905EC0" w:rsidRPr="009410A5" w:rsidRDefault="00905EC0" w:rsidP="00905EC0">
      <w:pPr>
        <w:spacing w:line="240" w:lineRule="auto"/>
        <w:ind w:left="360"/>
        <w:jc w:val="both"/>
      </w:pPr>
    </w:p>
    <w:p w14:paraId="6B3363C3" w14:textId="77777777" w:rsidR="00905EC0" w:rsidRPr="009410A5" w:rsidRDefault="00905EC0" w:rsidP="00905EC0">
      <w:pPr>
        <w:spacing w:line="240" w:lineRule="auto"/>
        <w:rPr>
          <w:b/>
          <w:smallCaps/>
          <w:szCs w:val="24"/>
        </w:rPr>
      </w:pPr>
      <w:r w:rsidRPr="009410A5">
        <w:rPr>
          <w:b/>
          <w:smallCaps/>
          <w:szCs w:val="24"/>
        </w:rPr>
        <w:t>A hitel:</w:t>
      </w:r>
    </w:p>
    <w:p w14:paraId="2D871046" w14:textId="77777777" w:rsidR="00905EC0" w:rsidRPr="009410A5" w:rsidRDefault="00905EC0" w:rsidP="00905EC0">
      <w:pPr>
        <w:spacing w:line="240" w:lineRule="auto"/>
        <w:rPr>
          <w:b/>
          <w:smallCaps/>
          <w:szCs w:val="24"/>
          <w:u w:val="single"/>
        </w:rPr>
      </w:pPr>
    </w:p>
    <w:p w14:paraId="31881E94" w14:textId="77777777" w:rsidR="00905EC0" w:rsidRPr="009410A5" w:rsidRDefault="000D0332" w:rsidP="00905EC0">
      <w:pPr>
        <w:spacing w:line="240" w:lineRule="auto"/>
        <w:jc w:val="both"/>
        <w:rPr>
          <w:b/>
        </w:rPr>
      </w:pPr>
      <w:r>
        <w:rPr>
          <w:b/>
          <w:szCs w:val="24"/>
        </w:rPr>
        <w:t>- célja: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9410A5" w:rsidRPr="009410A5">
        <w:rPr>
          <w:b/>
        </w:rPr>
        <w:t>Tárgyi eszköz beszerzés</w:t>
      </w:r>
      <w:r w:rsidR="00905EC0" w:rsidRPr="009410A5">
        <w:rPr>
          <w:b/>
        </w:rPr>
        <w:t xml:space="preserve"> finanszírozása</w:t>
      </w:r>
    </w:p>
    <w:p w14:paraId="4E09E2BD" w14:textId="77777777" w:rsidR="00905EC0" w:rsidRPr="009410A5" w:rsidRDefault="000D0332" w:rsidP="00905EC0">
      <w:pPr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410A5" w:rsidRPr="009410A5">
        <w:rPr>
          <w:szCs w:val="24"/>
        </w:rPr>
        <w:t xml:space="preserve">- </w:t>
      </w:r>
      <w:r w:rsidR="009410A5" w:rsidRPr="009410A5">
        <w:rPr>
          <w:b/>
          <w:szCs w:val="24"/>
        </w:rPr>
        <w:t>Gépjármű vásárlás</w:t>
      </w:r>
      <w:r>
        <w:rPr>
          <w:b/>
          <w:szCs w:val="24"/>
        </w:rPr>
        <w:t xml:space="preserve"> finanszírozása</w:t>
      </w:r>
    </w:p>
    <w:p w14:paraId="6C4C57BB" w14:textId="77777777" w:rsidR="00905EC0" w:rsidRPr="004B020F" w:rsidRDefault="00905EC0" w:rsidP="00905EC0">
      <w:pPr>
        <w:spacing w:line="240" w:lineRule="auto"/>
        <w:rPr>
          <w:b/>
          <w:color w:val="FF0000"/>
          <w:szCs w:val="24"/>
        </w:rPr>
      </w:pPr>
      <w:r w:rsidRPr="00BB16E0">
        <w:rPr>
          <w:b/>
          <w:szCs w:val="24"/>
        </w:rPr>
        <w:t>- összege:</w:t>
      </w:r>
      <w:r w:rsidRPr="004B020F">
        <w:rPr>
          <w:color w:val="FF0000"/>
          <w:szCs w:val="24"/>
        </w:rPr>
        <w:tab/>
      </w:r>
      <w:r w:rsidRPr="004B020F">
        <w:rPr>
          <w:color w:val="FF0000"/>
          <w:szCs w:val="24"/>
        </w:rPr>
        <w:tab/>
      </w:r>
      <w:r w:rsidRPr="004B020F">
        <w:rPr>
          <w:color w:val="FF0000"/>
          <w:szCs w:val="24"/>
        </w:rPr>
        <w:tab/>
      </w:r>
      <w:r w:rsidRPr="004B020F">
        <w:rPr>
          <w:color w:val="FF0000"/>
          <w:szCs w:val="24"/>
        </w:rPr>
        <w:tab/>
      </w:r>
      <w:r w:rsidRPr="004B020F">
        <w:rPr>
          <w:color w:val="FF0000"/>
          <w:szCs w:val="24"/>
        </w:rPr>
        <w:tab/>
      </w:r>
      <w:r w:rsidRPr="004B020F">
        <w:rPr>
          <w:b/>
          <w:color w:val="FF0000"/>
          <w:szCs w:val="24"/>
        </w:rPr>
        <w:tab/>
      </w:r>
      <w:r w:rsidR="000D0332">
        <w:rPr>
          <w:b/>
          <w:color w:val="FF0000"/>
          <w:szCs w:val="24"/>
        </w:rPr>
        <w:t xml:space="preserve">   </w:t>
      </w:r>
      <w:r w:rsidRPr="00BB16E0">
        <w:rPr>
          <w:b/>
          <w:szCs w:val="24"/>
        </w:rPr>
        <w:t>9.000.000,-Ft</w:t>
      </w:r>
    </w:p>
    <w:p w14:paraId="5A878A3A" w14:textId="12619ADF" w:rsidR="000D0332" w:rsidRPr="000D0332" w:rsidRDefault="000D0332" w:rsidP="00E5014E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típusa:</w:t>
      </w:r>
      <w:r w:rsidRPr="000D0332">
        <w:rPr>
          <w:b/>
          <w:szCs w:val="24"/>
        </w:rPr>
        <w:tab/>
        <w:t xml:space="preserve">    célhitel</w:t>
      </w:r>
    </w:p>
    <w:p w14:paraId="1CCEAABD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igénybevételének tervezett ütemezése:</w:t>
      </w:r>
      <w:r w:rsidRPr="000D0332">
        <w:rPr>
          <w:b/>
          <w:szCs w:val="24"/>
        </w:rPr>
        <w:tab/>
        <w:t>a szerződés aláírásának napjától a rendelkezésre tartási idő végéig</w:t>
      </w:r>
    </w:p>
    <w:p w14:paraId="3F78DC11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tőketörlesztés:</w:t>
      </w:r>
      <w:r w:rsidRPr="000D0332">
        <w:rPr>
          <w:b/>
          <w:szCs w:val="24"/>
        </w:rPr>
        <w:tab/>
        <w:t>2026. március 31. napjától, negyedévente azonos részletekben</w:t>
      </w:r>
    </w:p>
    <w:p w14:paraId="1A9F55FD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kamat mértéke:</w:t>
      </w:r>
      <w:r w:rsidRPr="000D0332">
        <w:rPr>
          <w:b/>
          <w:szCs w:val="24"/>
        </w:rPr>
        <w:tab/>
        <w:t>3 havi BUBOR+ 1,5 %/év (a pénzintézet által meghatározott kamatfelár)</w:t>
      </w:r>
    </w:p>
    <w:p w14:paraId="6DB28E45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szerződéskötési díj:</w:t>
      </w:r>
      <w:r w:rsidRPr="000D0332">
        <w:rPr>
          <w:b/>
          <w:szCs w:val="24"/>
        </w:rPr>
        <w:tab/>
        <w:t>-</w:t>
      </w:r>
    </w:p>
    <w:p w14:paraId="7608D237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szerződésmódosítási díj:</w:t>
      </w:r>
      <w:r w:rsidRPr="000D0332">
        <w:rPr>
          <w:b/>
          <w:szCs w:val="24"/>
        </w:rPr>
        <w:tab/>
        <w:t>-</w:t>
      </w:r>
    </w:p>
    <w:p w14:paraId="4B759093" w14:textId="77777777" w:rsidR="006F2425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rendelkezésre tartási jutalék:</w:t>
      </w:r>
      <w:r w:rsidRPr="000D0332">
        <w:rPr>
          <w:b/>
          <w:szCs w:val="24"/>
        </w:rPr>
        <w:tab/>
        <w:t>-</w:t>
      </w:r>
      <w:r w:rsidRPr="000D0332">
        <w:rPr>
          <w:b/>
          <w:szCs w:val="24"/>
        </w:rPr>
        <w:tab/>
      </w:r>
    </w:p>
    <w:p w14:paraId="78383655" w14:textId="77777777" w:rsidR="00905EC0" w:rsidRPr="000D0332" w:rsidRDefault="006F2425" w:rsidP="00905EC0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>- kezelési költség:</w:t>
      </w:r>
      <w:r>
        <w:rPr>
          <w:b/>
          <w:szCs w:val="24"/>
        </w:rPr>
        <w:tab/>
        <w:t>-</w:t>
      </w:r>
      <w:r w:rsidR="00905EC0" w:rsidRPr="000D0332">
        <w:rPr>
          <w:b/>
          <w:szCs w:val="24"/>
        </w:rPr>
        <w:tab/>
      </w:r>
    </w:p>
    <w:p w14:paraId="1F896067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rendelkezésre tartási idő:</w:t>
      </w:r>
      <w:r w:rsidRPr="000D0332">
        <w:rPr>
          <w:b/>
          <w:szCs w:val="24"/>
        </w:rPr>
        <w:tab/>
        <w:t>2025. december 31. napjáig</w:t>
      </w:r>
    </w:p>
    <w:p w14:paraId="74441D44" w14:textId="77777777" w:rsidR="00905EC0" w:rsidRPr="000D0332" w:rsidRDefault="00905EC0" w:rsidP="00905EC0">
      <w:pPr>
        <w:spacing w:line="240" w:lineRule="auto"/>
        <w:rPr>
          <w:b/>
          <w:szCs w:val="24"/>
        </w:rPr>
      </w:pPr>
      <w:r w:rsidRPr="000D0332">
        <w:rPr>
          <w:b/>
          <w:szCs w:val="24"/>
        </w:rPr>
        <w:t>- végső lejárata:</w:t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  <w:t>2030. december 31.</w:t>
      </w:r>
    </w:p>
    <w:p w14:paraId="7423AF56" w14:textId="77777777" w:rsidR="00905EC0" w:rsidRPr="000D0332" w:rsidRDefault="00905EC0" w:rsidP="00905EC0">
      <w:pPr>
        <w:spacing w:line="240" w:lineRule="auto"/>
        <w:rPr>
          <w:b/>
          <w:szCs w:val="24"/>
        </w:rPr>
      </w:pPr>
    </w:p>
    <w:p w14:paraId="180A7D57" w14:textId="77777777" w:rsidR="00905EC0" w:rsidRPr="000D0332" w:rsidRDefault="00905EC0" w:rsidP="00905EC0">
      <w:pPr>
        <w:spacing w:line="240" w:lineRule="auto"/>
        <w:ind w:left="3544" w:hanging="3544"/>
        <w:jc w:val="both"/>
        <w:rPr>
          <w:b/>
          <w:szCs w:val="24"/>
        </w:rPr>
      </w:pPr>
      <w:r w:rsidRPr="000D0332">
        <w:rPr>
          <w:b/>
        </w:rPr>
        <w:t xml:space="preserve">-  </w:t>
      </w:r>
      <w:r w:rsidR="00033237">
        <w:rPr>
          <w:b/>
        </w:rPr>
        <w:t>fedezet:</w:t>
      </w:r>
      <w:r w:rsidRPr="000D0332">
        <w:rPr>
          <w:b/>
        </w:rPr>
        <w:t xml:space="preserve"> </w:t>
      </w:r>
      <w:r w:rsidRPr="000D0332">
        <w:rPr>
          <w:b/>
        </w:rPr>
        <w:tab/>
        <w:t xml:space="preserve">                         -                                                           </w:t>
      </w:r>
    </w:p>
    <w:p w14:paraId="65773943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29DCA432" w14:textId="77777777" w:rsidR="00905EC0" w:rsidRPr="000D0332" w:rsidRDefault="00905EC0" w:rsidP="00905EC0">
      <w:pPr>
        <w:spacing w:line="240" w:lineRule="auto"/>
        <w:jc w:val="both"/>
        <w:rPr>
          <w:szCs w:val="24"/>
        </w:rPr>
      </w:pPr>
      <w:r w:rsidRPr="000D0332">
        <w:rPr>
          <w:szCs w:val="24"/>
        </w:rPr>
        <w:t xml:space="preserve">A hitelszerződés tervezetét a jelen határozat melléklete tartalmazza. </w:t>
      </w:r>
    </w:p>
    <w:p w14:paraId="1093D860" w14:textId="77777777" w:rsidR="00905EC0" w:rsidRPr="000D0332" w:rsidRDefault="00905EC0" w:rsidP="00905EC0">
      <w:pPr>
        <w:spacing w:line="240" w:lineRule="auto"/>
        <w:jc w:val="both"/>
      </w:pPr>
    </w:p>
    <w:p w14:paraId="12E095EC" w14:textId="77777777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t>Képviselő-testület kötelezettséget vállal arra vonatkozóan, hogy a hitel futamideje alatt a hitel éves adósságszolgálatát betervezi az önkormányzat mindenkori költségvetésébe.</w:t>
      </w:r>
    </w:p>
    <w:p w14:paraId="4CE4374E" w14:textId="77777777" w:rsidR="00905EC0" w:rsidRPr="004B020F" w:rsidRDefault="00905EC0" w:rsidP="00905EC0">
      <w:pPr>
        <w:spacing w:line="240" w:lineRule="auto"/>
        <w:ind w:left="720"/>
        <w:jc w:val="both"/>
        <w:rPr>
          <w:color w:val="FF0000"/>
          <w:szCs w:val="24"/>
        </w:rPr>
      </w:pPr>
    </w:p>
    <w:p w14:paraId="6A2A8A7E" w14:textId="77777777" w:rsidR="00905EC0" w:rsidRPr="009B2314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t>Képviselő-testület kötelezettséget vállal arra vonatkozóan, hogy amennyiben a beszerzésre irányuló gépjármű vételára meghaladja a kért hitel összegét, a szükséges többletköltséget saját forrásból finanszírozza.</w:t>
      </w:r>
    </w:p>
    <w:p w14:paraId="7D0FF7D5" w14:textId="77777777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t xml:space="preserve"> </w:t>
      </w:r>
      <w:r w:rsidRPr="000D0332">
        <w:rPr>
          <w:szCs w:val="24"/>
        </w:rPr>
        <w:t xml:space="preserve">Felhatalmazza </w:t>
      </w:r>
      <w:r w:rsidRPr="000D0332">
        <w:t xml:space="preserve">a polgármestert, hogy a határozattervezet mellékletében szereplő </w:t>
      </w:r>
      <w:r w:rsidRPr="000D0332">
        <w:rPr>
          <w:szCs w:val="24"/>
        </w:rPr>
        <w:t>kölcsönszerződést az OTP Bank Nyrt.-vel írja alá.</w:t>
      </w:r>
    </w:p>
    <w:p w14:paraId="68A3B471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6B4E3BE0" w14:textId="77777777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lastRenderedPageBreak/>
        <w:t>Képviselő-testület kinyilatkozza, hogy Tiszavasvári Város Önkormányzatának nincs 60 napnál régebbi köztartozása, illetve nem kezdeményeztek ellene adósságrendezési eljárást.</w:t>
      </w:r>
    </w:p>
    <w:p w14:paraId="335BDEA3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6678DA2B" w14:textId="77777777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rPr>
          <w:szCs w:val="24"/>
        </w:rPr>
        <w:t xml:space="preserve">Felkéri </w:t>
      </w:r>
      <w:r w:rsidRPr="000D0332">
        <w:t>a polgármestert</w:t>
      </w:r>
      <w:r w:rsidRPr="000D0332">
        <w:rPr>
          <w:szCs w:val="24"/>
        </w:rPr>
        <w:t>, hogy jelen határozatban foglaltakról az ajánlattevőket tájékoztassa.</w:t>
      </w:r>
    </w:p>
    <w:p w14:paraId="4556A459" w14:textId="77777777" w:rsidR="00905EC0" w:rsidRPr="004B020F" w:rsidRDefault="00905EC0" w:rsidP="00905EC0">
      <w:pPr>
        <w:spacing w:line="240" w:lineRule="auto"/>
        <w:rPr>
          <w:color w:val="FF0000"/>
          <w:szCs w:val="24"/>
        </w:rPr>
      </w:pPr>
    </w:p>
    <w:p w14:paraId="27EBC66C" w14:textId="77777777" w:rsidR="00905EC0" w:rsidRPr="004B020F" w:rsidRDefault="00905EC0" w:rsidP="00905EC0">
      <w:pPr>
        <w:spacing w:line="240" w:lineRule="auto"/>
        <w:rPr>
          <w:color w:val="FF0000"/>
          <w:szCs w:val="24"/>
        </w:rPr>
      </w:pPr>
    </w:p>
    <w:p w14:paraId="1B27D9C7" w14:textId="77777777" w:rsidR="00905EC0" w:rsidRPr="000D0332" w:rsidRDefault="00905EC0" w:rsidP="00905EC0">
      <w:pPr>
        <w:spacing w:line="240" w:lineRule="auto"/>
        <w:rPr>
          <w:szCs w:val="24"/>
        </w:rPr>
      </w:pPr>
    </w:p>
    <w:p w14:paraId="62DA7824" w14:textId="77777777" w:rsidR="00905EC0" w:rsidRPr="000D0332" w:rsidRDefault="00905EC0" w:rsidP="00905EC0">
      <w:pPr>
        <w:spacing w:line="240" w:lineRule="auto"/>
        <w:rPr>
          <w:szCs w:val="24"/>
        </w:rPr>
      </w:pPr>
    </w:p>
    <w:p w14:paraId="723FD68A" w14:textId="77777777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b/>
          <w:szCs w:val="24"/>
          <w:u w:val="single"/>
        </w:rPr>
        <w:t>Határidő</w:t>
      </w:r>
      <w:r w:rsidRPr="000D0332">
        <w:rPr>
          <w:b/>
          <w:szCs w:val="24"/>
        </w:rPr>
        <w:t>:</w:t>
      </w:r>
      <w:r w:rsidRPr="000D0332">
        <w:rPr>
          <w:szCs w:val="24"/>
        </w:rPr>
        <w:tab/>
      </w:r>
      <w:r w:rsidRPr="000D0332">
        <w:rPr>
          <w:szCs w:val="24"/>
        </w:rPr>
        <w:tab/>
        <w:t xml:space="preserve">     </w:t>
      </w:r>
      <w:r w:rsidRPr="000D0332">
        <w:rPr>
          <w:szCs w:val="24"/>
        </w:rPr>
        <w:tab/>
      </w:r>
      <w:r w:rsidRPr="000D0332">
        <w:rPr>
          <w:szCs w:val="24"/>
        </w:rPr>
        <w:tab/>
      </w:r>
      <w:r w:rsidRPr="000D0332">
        <w:rPr>
          <w:szCs w:val="24"/>
        </w:rPr>
        <w:tab/>
      </w:r>
      <w:r w:rsidRPr="000D0332">
        <w:rPr>
          <w:szCs w:val="24"/>
        </w:rPr>
        <w:tab/>
        <w:t xml:space="preserve">          </w:t>
      </w:r>
      <w:r w:rsidRPr="000D0332">
        <w:rPr>
          <w:b/>
          <w:szCs w:val="24"/>
          <w:u w:val="single"/>
        </w:rPr>
        <w:t>Felelős</w:t>
      </w:r>
      <w:r w:rsidRPr="000D0332">
        <w:rPr>
          <w:b/>
          <w:szCs w:val="24"/>
        </w:rPr>
        <w:t>:</w:t>
      </w:r>
    </w:p>
    <w:p w14:paraId="161667B1" w14:textId="6C1F3886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szCs w:val="24"/>
        </w:rPr>
        <w:t>1.pont esetében: folyamatosan</w:t>
      </w:r>
      <w:r w:rsidR="00D242D2">
        <w:rPr>
          <w:szCs w:val="24"/>
        </w:rPr>
        <w:t xml:space="preserve">     </w:t>
      </w:r>
      <w:r w:rsidRPr="000D0332">
        <w:rPr>
          <w:szCs w:val="24"/>
        </w:rPr>
        <w:t xml:space="preserve">             </w:t>
      </w:r>
      <w:r w:rsidR="000D0332">
        <w:rPr>
          <w:szCs w:val="24"/>
        </w:rPr>
        <w:t xml:space="preserve">                           </w:t>
      </w:r>
      <w:r w:rsidRPr="000D0332">
        <w:rPr>
          <w:szCs w:val="24"/>
        </w:rPr>
        <w:t>Dr. Kovács János jegyző</w:t>
      </w:r>
    </w:p>
    <w:p w14:paraId="7494B901" w14:textId="77777777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szCs w:val="24"/>
        </w:rPr>
        <w:t>2.-5.pont esetében: azonnal                                                  Balázsi Csilla polgármester</w:t>
      </w:r>
    </w:p>
    <w:p w14:paraId="088A550D" w14:textId="77777777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szCs w:val="24"/>
        </w:rPr>
        <w:tab/>
      </w:r>
      <w:r w:rsidRPr="000D0332">
        <w:rPr>
          <w:szCs w:val="24"/>
        </w:rPr>
        <w:tab/>
      </w:r>
      <w:r w:rsidRPr="000D0332">
        <w:rPr>
          <w:szCs w:val="24"/>
        </w:rPr>
        <w:tab/>
      </w:r>
    </w:p>
    <w:p w14:paraId="3DED8699" w14:textId="77777777" w:rsidR="00905EC0" w:rsidRPr="000D0332" w:rsidRDefault="00905EC0" w:rsidP="00905EC0">
      <w:pPr>
        <w:spacing w:line="240" w:lineRule="auto"/>
        <w:rPr>
          <w:szCs w:val="24"/>
        </w:rPr>
      </w:pPr>
    </w:p>
    <w:p w14:paraId="5C51823B" w14:textId="77777777" w:rsidR="00905EC0" w:rsidRDefault="00905EC0" w:rsidP="00905EC0">
      <w:pPr>
        <w:spacing w:line="240" w:lineRule="auto"/>
        <w:rPr>
          <w:color w:val="FF0000"/>
          <w:szCs w:val="24"/>
        </w:rPr>
      </w:pPr>
    </w:p>
    <w:p w14:paraId="35FB6936" w14:textId="77777777" w:rsidR="00A12F17" w:rsidRDefault="00A12F17" w:rsidP="00905EC0">
      <w:pPr>
        <w:spacing w:line="240" w:lineRule="auto"/>
        <w:rPr>
          <w:color w:val="FF0000"/>
          <w:szCs w:val="24"/>
        </w:rPr>
      </w:pPr>
    </w:p>
    <w:p w14:paraId="0900126A" w14:textId="77777777" w:rsidR="00A12F17" w:rsidRDefault="00A12F17" w:rsidP="00905EC0">
      <w:pPr>
        <w:spacing w:line="240" w:lineRule="auto"/>
        <w:rPr>
          <w:color w:val="FF0000"/>
          <w:szCs w:val="24"/>
        </w:rPr>
      </w:pPr>
    </w:p>
    <w:p w14:paraId="62CF1F28" w14:textId="77777777" w:rsidR="00A12F17" w:rsidRDefault="00A12F17" w:rsidP="00905EC0">
      <w:pPr>
        <w:spacing w:line="240" w:lineRule="auto"/>
        <w:rPr>
          <w:color w:val="FF0000"/>
          <w:szCs w:val="24"/>
        </w:rPr>
      </w:pPr>
    </w:p>
    <w:p w14:paraId="3EEB39A4" w14:textId="77777777" w:rsidR="00A12F17" w:rsidRDefault="00A12F17" w:rsidP="00905EC0">
      <w:pPr>
        <w:spacing w:line="240" w:lineRule="auto"/>
        <w:rPr>
          <w:color w:val="FF0000"/>
          <w:szCs w:val="24"/>
        </w:rPr>
      </w:pPr>
    </w:p>
    <w:p w14:paraId="610F28EF" w14:textId="77777777" w:rsidR="00A12F17" w:rsidRPr="004B020F" w:rsidRDefault="00A12F17" w:rsidP="00905EC0">
      <w:pPr>
        <w:spacing w:line="240" w:lineRule="auto"/>
        <w:rPr>
          <w:color w:val="FF0000"/>
          <w:szCs w:val="24"/>
        </w:rPr>
      </w:pPr>
    </w:p>
    <w:p w14:paraId="3DFE0BCB" w14:textId="77777777" w:rsidR="00905EC0" w:rsidRDefault="00905EC0" w:rsidP="00905EC0">
      <w:pPr>
        <w:tabs>
          <w:tab w:val="left" w:pos="3969"/>
        </w:tabs>
        <w:spacing w:line="240" w:lineRule="auto"/>
        <w:jc w:val="center"/>
      </w:pPr>
    </w:p>
    <w:p w14:paraId="7F1D3B7E" w14:textId="11251E22" w:rsidR="00A12F17" w:rsidRPr="00C94883" w:rsidRDefault="00A12F17" w:rsidP="00A12F17">
      <w:pPr>
        <w:spacing w:line="240" w:lineRule="auto"/>
        <w:ind w:firstLine="708"/>
        <w:rPr>
          <w:b/>
          <w:szCs w:val="24"/>
        </w:rPr>
      </w:pPr>
      <w:r>
        <w:rPr>
          <w:b/>
          <w:szCs w:val="24"/>
        </w:rPr>
        <w:t xml:space="preserve">   </w:t>
      </w:r>
      <w:r w:rsidRPr="00C94883">
        <w:rPr>
          <w:b/>
          <w:szCs w:val="24"/>
        </w:rPr>
        <w:t>Balázsi Csilla</w:t>
      </w:r>
      <w:r w:rsidRPr="00C94883">
        <w:rPr>
          <w:b/>
          <w:szCs w:val="24"/>
        </w:rPr>
        <w:tab/>
      </w:r>
      <w:r w:rsidRPr="00C94883">
        <w:rPr>
          <w:b/>
          <w:szCs w:val="24"/>
        </w:rPr>
        <w:tab/>
      </w:r>
      <w:r w:rsidRPr="00C94883">
        <w:rPr>
          <w:b/>
          <w:szCs w:val="24"/>
        </w:rPr>
        <w:tab/>
        <w:t xml:space="preserve">                         Dr. Kovács János</w:t>
      </w:r>
    </w:p>
    <w:p w14:paraId="0F7CC155" w14:textId="5801B460" w:rsidR="00A12F17" w:rsidRDefault="00A12F17" w:rsidP="00A12F17">
      <w:pPr>
        <w:spacing w:line="240" w:lineRule="auto"/>
        <w:ind w:firstLine="708"/>
        <w:rPr>
          <w:b/>
          <w:szCs w:val="24"/>
        </w:rPr>
      </w:pPr>
      <w:r>
        <w:rPr>
          <w:b/>
          <w:szCs w:val="24"/>
        </w:rPr>
        <w:t xml:space="preserve">  </w:t>
      </w:r>
      <w:r w:rsidRPr="00C94883">
        <w:rPr>
          <w:b/>
          <w:szCs w:val="24"/>
        </w:rPr>
        <w:t xml:space="preserve"> polgá</w:t>
      </w:r>
      <w:r>
        <w:rPr>
          <w:b/>
          <w:szCs w:val="24"/>
        </w:rPr>
        <w:t>rmester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</w:t>
      </w:r>
      <w:bookmarkStart w:id="0" w:name="_GoBack"/>
      <w:bookmarkEnd w:id="0"/>
      <w:r>
        <w:rPr>
          <w:b/>
          <w:szCs w:val="24"/>
        </w:rPr>
        <w:t xml:space="preserve">jegyző      </w:t>
      </w:r>
    </w:p>
    <w:p w14:paraId="1F803C4C" w14:textId="002302CC" w:rsidR="00A12F17" w:rsidRPr="00C94883" w:rsidRDefault="00A12F17" w:rsidP="00A12F17">
      <w:pPr>
        <w:spacing w:line="240" w:lineRule="auto"/>
        <w:ind w:left="8496"/>
        <w:rPr>
          <w:b/>
          <w:szCs w:val="24"/>
        </w:rPr>
      </w:pPr>
      <w:r w:rsidRPr="00C94883">
        <w:rPr>
          <w:b/>
          <w:szCs w:val="24"/>
        </w:rPr>
        <w:t xml:space="preserve"> </w:t>
      </w:r>
    </w:p>
    <w:p w14:paraId="1595FC44" w14:textId="77777777" w:rsidR="00A12F17" w:rsidRPr="001728A6" w:rsidRDefault="00A12F17" w:rsidP="00A12F17">
      <w:pPr>
        <w:spacing w:line="240" w:lineRule="auto"/>
        <w:ind w:left="708" w:firstLine="708"/>
        <w:rPr>
          <w:b/>
          <w:color w:val="FF0000"/>
        </w:rPr>
      </w:pPr>
    </w:p>
    <w:p w14:paraId="561735F9" w14:textId="77777777" w:rsidR="00905EC0" w:rsidRDefault="00905EC0" w:rsidP="00C22657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</w:p>
    <w:sectPr w:rsidR="00905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A5F47"/>
    <w:multiLevelType w:val="hybridMultilevel"/>
    <w:tmpl w:val="0A62B972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600D6E"/>
    <w:multiLevelType w:val="hybridMultilevel"/>
    <w:tmpl w:val="D9B22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E7D64"/>
    <w:multiLevelType w:val="hybridMultilevel"/>
    <w:tmpl w:val="D9B22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657"/>
    <w:rsid w:val="00033237"/>
    <w:rsid w:val="0003746E"/>
    <w:rsid w:val="000D0332"/>
    <w:rsid w:val="00183180"/>
    <w:rsid w:val="001954D4"/>
    <w:rsid w:val="00285339"/>
    <w:rsid w:val="00287344"/>
    <w:rsid w:val="003E245E"/>
    <w:rsid w:val="00445172"/>
    <w:rsid w:val="004B020F"/>
    <w:rsid w:val="005E3A5D"/>
    <w:rsid w:val="006102F2"/>
    <w:rsid w:val="00615D8E"/>
    <w:rsid w:val="006D20AD"/>
    <w:rsid w:val="006F2425"/>
    <w:rsid w:val="006F35A4"/>
    <w:rsid w:val="00792F6F"/>
    <w:rsid w:val="007A68A7"/>
    <w:rsid w:val="008A14B7"/>
    <w:rsid w:val="008A6464"/>
    <w:rsid w:val="00905EC0"/>
    <w:rsid w:val="009410A5"/>
    <w:rsid w:val="009B2314"/>
    <w:rsid w:val="009B4B02"/>
    <w:rsid w:val="00A12F17"/>
    <w:rsid w:val="00A2414F"/>
    <w:rsid w:val="00A40E60"/>
    <w:rsid w:val="00B047AA"/>
    <w:rsid w:val="00B139B7"/>
    <w:rsid w:val="00B853F3"/>
    <w:rsid w:val="00BB16E0"/>
    <w:rsid w:val="00BE7CB0"/>
    <w:rsid w:val="00C22657"/>
    <w:rsid w:val="00C50F6C"/>
    <w:rsid w:val="00C77273"/>
    <w:rsid w:val="00CC0030"/>
    <w:rsid w:val="00CD1644"/>
    <w:rsid w:val="00D242D2"/>
    <w:rsid w:val="00E5014E"/>
    <w:rsid w:val="00EC5B6C"/>
    <w:rsid w:val="00F6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3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65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5E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0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unhideWhenUsed/>
    <w:qFormat/>
    <w:rsid w:val="00C22657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C22657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lfej">
    <w:name w:val="header"/>
    <w:basedOn w:val="Norml"/>
    <w:link w:val="lfejChar"/>
    <w:rsid w:val="00905E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05EC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905EC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905EC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CharCharChar">
    <w:name w:val="Char Char Char Char"/>
    <w:basedOn w:val="Norml"/>
    <w:rsid w:val="00905EC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CharCharChar0">
    <w:name w:val="Char Char Char Char"/>
    <w:basedOn w:val="Norml"/>
    <w:rsid w:val="005E3A5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65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5E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0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unhideWhenUsed/>
    <w:qFormat/>
    <w:rsid w:val="00C22657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C22657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lfej">
    <w:name w:val="header"/>
    <w:basedOn w:val="Norml"/>
    <w:link w:val="lfejChar"/>
    <w:rsid w:val="00905E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05EC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905EC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905EC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CharCharChar">
    <w:name w:val="Char Char Char Char"/>
    <w:basedOn w:val="Norml"/>
    <w:rsid w:val="00905EC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CharCharChar0">
    <w:name w:val="Char Char Char Char"/>
    <w:basedOn w:val="Norml"/>
    <w:rsid w:val="005E3A5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4</cp:revision>
  <dcterms:created xsi:type="dcterms:W3CDTF">2025-10-30T09:20:00Z</dcterms:created>
  <dcterms:modified xsi:type="dcterms:W3CDTF">2025-10-30T09:22:00Z</dcterms:modified>
</cp:coreProperties>
</file>